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15AE" w:rsidRDefault="00E206BA">
      <w:pPr>
        <w:pStyle w:val="Title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erriweather" w:eastAsia="Merriweather" w:hAnsi="Merriweather" w:cs="Merriweather"/>
          <w:b/>
          <w:bCs/>
          <w:sz w:val="38"/>
          <w:szCs w:val="38"/>
        </w:rPr>
      </w:pPr>
      <w:r>
        <w:rPr>
          <w:rFonts w:ascii="Merriweather" w:eastAsia="Merriweather" w:hAnsi="Merriweather" w:cs="Merriweather"/>
          <w:b/>
          <w:bCs/>
          <w:sz w:val="38"/>
          <w:szCs w:val="38"/>
        </w:rPr>
        <w:t xml:space="preserve">Christmas 2025 St. Anthony Catholic Parish </w:t>
      </w:r>
    </w:p>
    <w:p w:rsidR="007A15AE" w:rsidRDefault="00E206BA">
      <w:pPr>
        <w:pStyle w:val="Title"/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Merriweather" w:eastAsia="Merriweather" w:hAnsi="Merriweather" w:cs="Merriweather"/>
          <w:b/>
          <w:bCs/>
          <w:sz w:val="38"/>
          <w:szCs w:val="38"/>
        </w:rPr>
      </w:pPr>
      <w:bookmarkStart w:id="0" w:name="_n0h90bgt2ip6" w:colFirst="0" w:colLast="0"/>
      <w:bookmarkEnd w:id="0"/>
      <w:r>
        <w:rPr>
          <w:rFonts w:ascii="Merriweather" w:eastAsia="Merriweather" w:hAnsi="Merriweather" w:cs="Merriweather"/>
          <w:b/>
          <w:bCs/>
          <w:sz w:val="38"/>
          <w:szCs w:val="38"/>
        </w:rPr>
        <w:t xml:space="preserve"> Liturgical Minister Schedule</w:t>
      </w:r>
    </w:p>
    <w:p w:rsidR="007A15AE" w:rsidRDefault="00E206BA">
      <w:pPr>
        <w:jc w:val="center"/>
        <w:rPr>
          <w:rFonts w:ascii="Merriweather" w:eastAsia="Merriweather" w:hAnsi="Merriweather" w:cs="Merriweather"/>
          <w:b/>
          <w:bCs/>
          <w:color w:val="CC0000"/>
          <w:sz w:val="26"/>
          <w:szCs w:val="26"/>
        </w:rPr>
      </w:pPr>
      <w:r>
        <w:rPr>
          <w:rFonts w:ascii="Merriweather" w:eastAsia="Merriweather" w:hAnsi="Merriweather" w:cs="Merriweather"/>
          <w:b/>
          <w:bCs/>
          <w:sz w:val="26"/>
          <w:szCs w:val="26"/>
        </w:rPr>
        <w:t>*</w:t>
      </w:r>
      <w:r>
        <w:rPr>
          <w:rFonts w:ascii="Merriweather" w:eastAsia="Merriweather" w:hAnsi="Merriweather" w:cs="Merriweather"/>
          <w:b/>
          <w:bCs/>
          <w:color w:val="0000FF"/>
          <w:sz w:val="26"/>
          <w:szCs w:val="26"/>
        </w:rPr>
        <w:t>Altar Servers (AS)</w:t>
      </w:r>
      <w:r>
        <w:rPr>
          <w:rFonts w:ascii="Merriweather" w:eastAsia="Merriweather" w:hAnsi="Merriweather" w:cs="Merriweather"/>
          <w:b/>
          <w:bCs/>
          <w:sz w:val="26"/>
          <w:szCs w:val="26"/>
        </w:rPr>
        <w:t xml:space="preserve"> /</w:t>
      </w:r>
      <w:r>
        <w:rPr>
          <w:rFonts w:ascii="Merriweather" w:eastAsia="Merriweather" w:hAnsi="Merriweather" w:cs="Merriweather"/>
          <w:b/>
          <w:bCs/>
          <w:color w:val="1E5104"/>
          <w:sz w:val="26"/>
          <w:szCs w:val="26"/>
        </w:rPr>
        <w:t xml:space="preserve"> Lectors (LS)</w:t>
      </w:r>
      <w:r>
        <w:rPr>
          <w:rFonts w:ascii="Merriweather" w:eastAsia="Merriweather" w:hAnsi="Merriweather" w:cs="Merriweather"/>
          <w:b/>
          <w:bCs/>
          <w:sz w:val="26"/>
          <w:szCs w:val="26"/>
        </w:rPr>
        <w:t xml:space="preserve"> /</w:t>
      </w:r>
      <w:r>
        <w:rPr>
          <w:rFonts w:ascii="Merriweather" w:eastAsia="Merriweather" w:hAnsi="Merriweather" w:cs="Merriweather"/>
          <w:b/>
          <w:bCs/>
          <w:color w:val="FD8406"/>
          <w:sz w:val="26"/>
          <w:szCs w:val="26"/>
        </w:rPr>
        <w:t xml:space="preserve"> </w:t>
      </w:r>
      <w:r>
        <w:rPr>
          <w:rFonts w:ascii="Merriweather" w:eastAsia="Merriweather" w:hAnsi="Merriweather" w:cs="Merriweather"/>
          <w:b/>
          <w:bCs/>
          <w:color w:val="CF6C05"/>
          <w:sz w:val="26"/>
          <w:szCs w:val="26"/>
        </w:rPr>
        <w:t>Extra-Ordinary Minister of Holy Communion (E-OMHC)</w:t>
      </w:r>
      <w:r>
        <w:rPr>
          <w:rFonts w:ascii="Merriweather" w:eastAsia="Merriweather" w:hAnsi="Merriweather" w:cs="Merriweather"/>
          <w:b/>
          <w:bCs/>
          <w:sz w:val="26"/>
          <w:szCs w:val="26"/>
        </w:rPr>
        <w:t xml:space="preserve"> /</w:t>
      </w:r>
      <w:r>
        <w:rPr>
          <w:rFonts w:ascii="Merriweather" w:eastAsia="Merriweather" w:hAnsi="Merriweather" w:cs="Merriweather"/>
          <w:b/>
          <w:bCs/>
          <w:color w:val="CC0000"/>
          <w:sz w:val="26"/>
          <w:szCs w:val="26"/>
        </w:rPr>
        <w:t xml:space="preserve"> Ushers (US)</w:t>
      </w:r>
    </w:p>
    <w:tbl>
      <w:tblPr>
        <w:tblStyle w:val="a"/>
        <w:tblW w:w="144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058"/>
        <w:gridCol w:w="2057"/>
        <w:gridCol w:w="2057"/>
        <w:gridCol w:w="2057"/>
        <w:gridCol w:w="2057"/>
        <w:gridCol w:w="2057"/>
        <w:gridCol w:w="2057"/>
      </w:tblGrid>
      <w:tr w:rsidR="007A15AE" w:rsidTr="007A207E">
        <w:tc>
          <w:tcPr>
            <w:tcW w:w="205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pStyle w:val="Title"/>
              <w:widowControl w:val="0"/>
              <w:spacing w:line="240" w:lineRule="auto"/>
              <w:rPr>
                <w:b/>
                <w:bCs/>
                <w:sz w:val="28"/>
                <w:szCs w:val="28"/>
              </w:rPr>
            </w:pPr>
            <w:bookmarkStart w:id="1" w:name="_u09wrv1nvqfn" w:colFirst="0" w:colLast="0"/>
            <w:bookmarkEnd w:id="1"/>
            <w:r>
              <w:rPr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5 PM Vigil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>Midnight Mass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8"/>
                <w:szCs w:val="28"/>
              </w:rPr>
            </w:pPr>
          </w:p>
        </w:tc>
      </w:tr>
      <w:tr w:rsidR="007A15AE" w:rsidTr="007A207E">
        <w:tc>
          <w:tcPr>
            <w:tcW w:w="205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December 24</w:t>
            </w:r>
          </w:p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Christmas Eve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  <w:r>
              <w:rPr>
                <w:color w:val="FF0000"/>
              </w:rPr>
              <w:t>Christmas Vigil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color w:val="FF0000"/>
              </w:rPr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A15AE" w:rsidTr="007A207E">
        <w:tc>
          <w:tcPr>
            <w:tcW w:w="2058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Altar Server 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7A15AE" w:rsidTr="007A207E">
        <w:tc>
          <w:tcPr>
            <w:tcW w:w="20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</w:pPr>
            <w:r>
              <w:t>K. King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>K. Woolweaver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>L. Spiegel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</w:pPr>
            <w:r>
              <w:t>T. Calabrese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>S. Clark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>K. Woolweaver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A15AE" w:rsidTr="007A207E">
        <w:tc>
          <w:tcPr>
            <w:tcW w:w="2058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Lector 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</w:tr>
      <w:tr w:rsidR="007A15AE" w:rsidTr="007A207E">
        <w:tc>
          <w:tcPr>
            <w:tcW w:w="20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1. </w:t>
            </w:r>
            <w:r>
              <w:t>-J. Sullivan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>2 -G. Madonna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1. </w:t>
            </w:r>
            <w:r>
              <w:t>-S. Weiss</w:t>
            </w:r>
          </w:p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2 - D. Jordan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A15AE" w:rsidTr="007A207E">
        <w:tc>
          <w:tcPr>
            <w:tcW w:w="2058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E-OMHC 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7A15AE" w:rsidTr="007A207E">
        <w:tc>
          <w:tcPr>
            <w:tcW w:w="20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</w:pPr>
            <w:r>
              <w:rPr>
                <w:b/>
                <w:bCs/>
              </w:rPr>
              <w:t>C</w:t>
            </w:r>
            <w:r>
              <w:t xml:space="preserve"> -D. King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>K. King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>J. Lang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>S. Sabadash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>P. Medico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C- </w:t>
            </w:r>
            <w:r>
              <w:t>D. Feleppa</w:t>
            </w:r>
          </w:p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C. Garcia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>Gary Gion</w:t>
            </w:r>
          </w:p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E. Tozzi</w:t>
            </w:r>
          </w:p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G. Cardwell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A15AE" w:rsidTr="007A207E">
        <w:tc>
          <w:tcPr>
            <w:tcW w:w="2058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  <w:sz w:val="20"/>
                <w:szCs w:val="20"/>
              </w:rPr>
              <w:t>December</w:t>
            </w:r>
            <w:r>
              <w:rPr>
                <w:b/>
                <w:bCs/>
              </w:rPr>
              <w:t xml:space="preserve"> 25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</w:pPr>
            <w:r>
              <w:rPr>
                <w:b/>
                <w:bCs/>
                <w:sz w:val="28"/>
                <w:szCs w:val="28"/>
              </w:rPr>
              <w:t>7:30 AM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</w:pPr>
            <w:r>
              <w:rPr>
                <w:b/>
                <w:bCs/>
                <w:sz w:val="28"/>
                <w:szCs w:val="28"/>
              </w:rPr>
              <w:t>9:00 AM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</w:pPr>
            <w:r>
              <w:rPr>
                <w:b/>
                <w:bCs/>
                <w:sz w:val="28"/>
                <w:szCs w:val="28"/>
              </w:rPr>
              <w:t>10:30 AM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</w:pPr>
            <w:r>
              <w:rPr>
                <w:b/>
                <w:bCs/>
                <w:sz w:val="28"/>
                <w:szCs w:val="28"/>
              </w:rPr>
              <w:t>Noon</w:t>
            </w:r>
          </w:p>
        </w:tc>
        <w:tc>
          <w:tcPr>
            <w:tcW w:w="2057" w:type="dxa"/>
            <w:shd w:val="clear" w:color="auto" w:fill="FFFF00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</w:pPr>
          </w:p>
        </w:tc>
      </w:tr>
      <w:tr w:rsidR="007A15AE" w:rsidTr="007A207E">
        <w:tc>
          <w:tcPr>
            <w:tcW w:w="2058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Altar Server 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AS</w:t>
            </w:r>
          </w:p>
        </w:tc>
        <w:tc>
          <w:tcPr>
            <w:tcW w:w="2057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7A15AE" w:rsidTr="007A207E">
        <w:tc>
          <w:tcPr>
            <w:tcW w:w="20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</w:pPr>
            <w:r>
              <w:t>J. Smith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</w:pPr>
            <w:r>
              <w:t>B. DiBiase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</w:pPr>
            <w:r>
              <w:t xml:space="preserve">V. </w:t>
            </w:r>
            <w:proofErr w:type="spellStart"/>
            <w:r>
              <w:t>Musynski</w:t>
            </w:r>
            <w:proofErr w:type="spellEnd"/>
          </w:p>
          <w:p w:rsidR="007A15AE" w:rsidRDefault="00E206BA">
            <w:pPr>
              <w:widowControl w:val="0"/>
              <w:spacing w:line="240" w:lineRule="auto"/>
            </w:pPr>
            <w:r>
              <w:t>M. Frawley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>J. Frawley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</w:pPr>
            <w:r>
              <w:t>M. Thompson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>M. Gilson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>J. Roydhouse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A15AE" w:rsidTr="007A207E">
        <w:tc>
          <w:tcPr>
            <w:tcW w:w="2058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 xml:space="preserve">Lector 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LS</w:t>
            </w:r>
          </w:p>
        </w:tc>
        <w:tc>
          <w:tcPr>
            <w:tcW w:w="2057" w:type="dxa"/>
            <w:shd w:val="clear" w:color="auto" w:fill="93C47D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7A15AE" w:rsidTr="007A207E">
        <w:tc>
          <w:tcPr>
            <w:tcW w:w="20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</w:pPr>
            <w:r>
              <w:rPr>
                <w:b/>
                <w:bCs/>
              </w:rPr>
              <w:t xml:space="preserve">1. </w:t>
            </w:r>
            <w:r>
              <w:t>-D. Milward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 xml:space="preserve">2.- </w:t>
            </w:r>
            <w:proofErr w:type="spellStart"/>
            <w:r>
              <w:t>L.Scarpari</w:t>
            </w:r>
            <w:proofErr w:type="spellEnd"/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1 -</w:t>
            </w:r>
            <w:r>
              <w:t xml:space="preserve"> C. Ellich</w:t>
            </w:r>
          </w:p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proofErr w:type="gramStart"/>
            <w:r>
              <w:t>2.-</w:t>
            </w:r>
            <w:proofErr w:type="gramEnd"/>
            <w:r>
              <w:t xml:space="preserve"> E.  DiBiase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1-</w:t>
            </w:r>
            <w:r>
              <w:t xml:space="preserve"> M. S</w:t>
            </w:r>
            <w:r w:rsidR="00EE4F48">
              <w:t>chiavo</w:t>
            </w:r>
            <w:bookmarkStart w:id="2" w:name="_GoBack"/>
            <w:bookmarkEnd w:id="2"/>
          </w:p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2.- K. Udell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 xml:space="preserve">1- </w:t>
            </w:r>
            <w:r>
              <w:t>H. Berman</w:t>
            </w:r>
          </w:p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2- N. Elgidely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  <w:tr w:rsidR="007A15AE" w:rsidTr="007A207E">
        <w:tc>
          <w:tcPr>
            <w:tcW w:w="2058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 xml:space="preserve">E-OMHC 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  <w:rPr>
                <w:b/>
                <w:bCs/>
              </w:rPr>
            </w:pP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E-OMHC</w:t>
            </w:r>
          </w:p>
        </w:tc>
        <w:tc>
          <w:tcPr>
            <w:tcW w:w="2057" w:type="dxa"/>
            <w:shd w:val="clear" w:color="auto" w:fill="F6B26B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  <w:rPr>
                <w:b/>
                <w:bCs/>
              </w:rPr>
            </w:pPr>
          </w:p>
        </w:tc>
      </w:tr>
      <w:tr w:rsidR="007A15AE" w:rsidTr="007A207E">
        <w:tc>
          <w:tcPr>
            <w:tcW w:w="205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spacing w:line="240" w:lineRule="auto"/>
            </w:pP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C-</w:t>
            </w:r>
            <w:r>
              <w:t xml:space="preserve"> A. Burke</w:t>
            </w:r>
          </w:p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M. Crane</w:t>
            </w:r>
          </w:p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D. White</w:t>
            </w:r>
          </w:p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S. Buckley</w:t>
            </w:r>
          </w:p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J. Moore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</w:pPr>
            <w:r>
              <w:rPr>
                <w:b/>
                <w:bCs/>
              </w:rPr>
              <w:t>C-</w:t>
            </w:r>
            <w:r>
              <w:t>M. Gary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>M. Steffes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 xml:space="preserve">R. </w:t>
            </w:r>
            <w:proofErr w:type="spellStart"/>
            <w:r>
              <w:t>Misewich</w:t>
            </w:r>
            <w:proofErr w:type="spellEnd"/>
          </w:p>
          <w:p w:rsidR="007A15AE" w:rsidRDefault="00E206BA">
            <w:pPr>
              <w:widowControl w:val="0"/>
              <w:spacing w:line="240" w:lineRule="auto"/>
            </w:pPr>
            <w:r>
              <w:t>F. Ambrose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>S. Ambrose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b/>
                <w:bCs/>
              </w:rPr>
              <w:t>C-</w:t>
            </w:r>
            <w:r>
              <w:t>Gary Gion</w:t>
            </w:r>
          </w:p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R. </w:t>
            </w:r>
            <w:proofErr w:type="spellStart"/>
            <w:r>
              <w:t>colemenares</w:t>
            </w:r>
            <w:proofErr w:type="spellEnd"/>
          </w:p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V. Carranza</w:t>
            </w:r>
          </w:p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R. Colmenares</w:t>
            </w:r>
          </w:p>
          <w:p w:rsidR="007A15AE" w:rsidRDefault="00E206B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L. Jones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E206BA">
            <w:pPr>
              <w:widowControl w:val="0"/>
              <w:spacing w:line="240" w:lineRule="auto"/>
            </w:pPr>
            <w:r>
              <w:rPr>
                <w:b/>
                <w:bCs/>
              </w:rPr>
              <w:t>C</w:t>
            </w:r>
            <w:r>
              <w:t>- A. Gomez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>A. Gonzalez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>C. Benitez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>L. Wallick</w:t>
            </w:r>
          </w:p>
          <w:p w:rsidR="007A15AE" w:rsidRDefault="00E206BA">
            <w:pPr>
              <w:widowControl w:val="0"/>
              <w:spacing w:line="240" w:lineRule="auto"/>
            </w:pPr>
            <w:r>
              <w:t>R. Young</w:t>
            </w:r>
          </w:p>
        </w:tc>
        <w:tc>
          <w:tcPr>
            <w:tcW w:w="205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7A15AE" w:rsidRDefault="007A15A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7A15AE" w:rsidRDefault="007A15AE"/>
    <w:sectPr w:rsidR="007A15AE">
      <w:pgSz w:w="15840" w:h="12240" w:orient="landscape"/>
      <w:pgMar w:top="720" w:right="720" w:bottom="720" w:left="72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447CA4EB-9E13-435E-9CD1-6A61BC7B2687}"/>
  </w:font>
  <w:font w:name="Merriweather">
    <w:charset w:val="00"/>
    <w:family w:val="auto"/>
    <w:pitch w:val="default"/>
    <w:embedBold r:id="rId2" w:fontKey="{97C586F2-61FB-4A8E-BBFB-F1428AC75E6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7CF959E5-9FD5-4DEA-A40F-0B06E1A760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534258-DE4B-4F57-A3D1-6C0D3818F6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5AE"/>
    <w:rsid w:val="007A15AE"/>
    <w:rsid w:val="007A207E"/>
    <w:rsid w:val="00DB5AE0"/>
    <w:rsid w:val="00E206BA"/>
    <w:rsid w:val="00EE4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54EFB3"/>
  <w15:docId w15:val="{3C67E004-AB38-4626-90EC-4F72D8BF1C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206B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06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172</Words>
  <Characters>981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Religious Ed</dc:creator>
  <cp:lastModifiedBy>Pat Solenski</cp:lastModifiedBy>
  <cp:revision>4</cp:revision>
  <cp:lastPrinted>2025-12-17T14:56:00Z</cp:lastPrinted>
  <dcterms:created xsi:type="dcterms:W3CDTF">2025-12-17T14:53:00Z</dcterms:created>
  <dcterms:modified xsi:type="dcterms:W3CDTF">2025-12-17T17:50:00Z</dcterms:modified>
</cp:coreProperties>
</file>